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AB7EEF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6B5AA" w14:textId="77777777" w:rsidR="003D4585" w:rsidRPr="003C0F20" w:rsidRDefault="003D4585" w:rsidP="00861136">
      <w:pPr>
        <w:jc w:val="center"/>
        <w:rPr>
          <w:b/>
          <w:sz w:val="24"/>
          <w:szCs w:val="24"/>
        </w:rPr>
      </w:pPr>
      <w:r w:rsidRPr="003C0F20">
        <w:rPr>
          <w:rFonts w:hint="eastAsia"/>
          <w:b/>
          <w:sz w:val="24"/>
          <w:szCs w:val="24"/>
        </w:rPr>
        <w:t>佐賀県がん検診向上サポーター企業登録</w:t>
      </w:r>
      <w:r>
        <w:rPr>
          <w:rFonts w:hint="eastAsia"/>
          <w:b/>
          <w:sz w:val="24"/>
          <w:szCs w:val="24"/>
        </w:rPr>
        <w:t>事業実施</w:t>
      </w:r>
      <w:r w:rsidRPr="003C0F20">
        <w:rPr>
          <w:rFonts w:hint="eastAsia"/>
          <w:b/>
          <w:sz w:val="24"/>
          <w:szCs w:val="24"/>
        </w:rPr>
        <w:t>要綱</w:t>
      </w:r>
    </w:p>
    <w:p w14:paraId="4CF42142" w14:textId="77777777" w:rsidR="003D4585" w:rsidRPr="003C0F20" w:rsidRDefault="003D4585" w:rsidP="00861136">
      <w:pPr>
        <w:rPr>
          <w:sz w:val="24"/>
          <w:szCs w:val="24"/>
        </w:rPr>
      </w:pPr>
    </w:p>
    <w:p w14:paraId="4CACCD66" w14:textId="77777777" w:rsidR="003D4585" w:rsidRPr="003C0F20" w:rsidRDefault="003D4585" w:rsidP="00861136">
      <w:pPr>
        <w:rPr>
          <w:sz w:val="24"/>
          <w:szCs w:val="24"/>
        </w:rPr>
      </w:pPr>
      <w:r w:rsidRPr="003C0F20">
        <w:rPr>
          <w:rFonts w:hint="eastAsia"/>
          <w:sz w:val="24"/>
          <w:szCs w:val="24"/>
        </w:rPr>
        <w:t>（趣旨）</w:t>
      </w:r>
    </w:p>
    <w:p w14:paraId="1C509587" w14:textId="77777777" w:rsidR="003D4585" w:rsidRPr="003C0F20" w:rsidRDefault="003D4585" w:rsidP="00861136">
      <w:pPr>
        <w:rPr>
          <w:sz w:val="24"/>
          <w:szCs w:val="24"/>
        </w:rPr>
      </w:pPr>
      <w:r w:rsidRPr="003C0F20">
        <w:rPr>
          <w:rFonts w:hint="eastAsia"/>
          <w:sz w:val="24"/>
          <w:szCs w:val="24"/>
        </w:rPr>
        <w:t xml:space="preserve">　第１条　この要綱は、がんの早期発見の推進や社会全体でのがん患者の支援に取り組むことを目的として、佐賀県（以下「県」という。）が、がん対策</w:t>
      </w:r>
      <w:r w:rsidRPr="00CD6402">
        <w:rPr>
          <w:rFonts w:hint="eastAsia"/>
          <w:sz w:val="24"/>
          <w:szCs w:val="24"/>
        </w:rPr>
        <w:t>（肝がんの主な原因である肝炎対策も含む。）推進に積極的に取り組む企業を、がん検診</w:t>
      </w:r>
      <w:r w:rsidRPr="003C0F20">
        <w:rPr>
          <w:rFonts w:hint="eastAsia"/>
          <w:sz w:val="24"/>
          <w:szCs w:val="24"/>
        </w:rPr>
        <w:t>向上</w:t>
      </w:r>
      <w:r>
        <w:rPr>
          <w:rFonts w:hint="eastAsia"/>
          <w:sz w:val="24"/>
          <w:szCs w:val="24"/>
        </w:rPr>
        <w:t>サポーター企業（以下「サポーター企業」という。</w:t>
      </w:r>
      <w:r w:rsidRPr="003C0F20">
        <w:rPr>
          <w:rFonts w:hint="eastAsia"/>
          <w:sz w:val="24"/>
          <w:szCs w:val="24"/>
        </w:rPr>
        <w:t>）として登録するために必要な事項を定めるものである。</w:t>
      </w:r>
    </w:p>
    <w:p w14:paraId="5A851CDB" w14:textId="77777777" w:rsidR="003D4585" w:rsidRPr="003C0F20" w:rsidRDefault="003D4585" w:rsidP="00861136">
      <w:pPr>
        <w:rPr>
          <w:sz w:val="24"/>
          <w:szCs w:val="24"/>
        </w:rPr>
      </w:pPr>
    </w:p>
    <w:p w14:paraId="3FB0DBF8" w14:textId="77777777" w:rsidR="003D4585" w:rsidRPr="003C0F20" w:rsidRDefault="003D4585" w:rsidP="00861136">
      <w:pPr>
        <w:rPr>
          <w:sz w:val="24"/>
          <w:szCs w:val="24"/>
        </w:rPr>
      </w:pPr>
      <w:r w:rsidRPr="003C0F20">
        <w:rPr>
          <w:rFonts w:hint="eastAsia"/>
          <w:sz w:val="24"/>
          <w:szCs w:val="24"/>
        </w:rPr>
        <w:t>（対象）</w:t>
      </w:r>
    </w:p>
    <w:p w14:paraId="7EF38DD6" w14:textId="77777777" w:rsidR="003D4585" w:rsidRPr="003C0F20" w:rsidRDefault="003D4585" w:rsidP="00D83D15">
      <w:pPr>
        <w:rPr>
          <w:sz w:val="24"/>
          <w:szCs w:val="24"/>
        </w:rPr>
      </w:pPr>
      <w:r w:rsidRPr="003C0F20">
        <w:rPr>
          <w:rFonts w:hint="eastAsia"/>
          <w:sz w:val="24"/>
          <w:szCs w:val="24"/>
        </w:rPr>
        <w:t xml:space="preserve">第２条　</w:t>
      </w:r>
      <w:r>
        <w:rPr>
          <w:rFonts w:hint="eastAsia"/>
          <w:sz w:val="24"/>
          <w:szCs w:val="24"/>
        </w:rPr>
        <w:t>佐賀県内に本社又</w:t>
      </w:r>
      <w:r w:rsidRPr="003C0F20">
        <w:rPr>
          <w:rFonts w:hint="eastAsia"/>
          <w:sz w:val="24"/>
          <w:szCs w:val="24"/>
        </w:rPr>
        <w:t>は支社等を持つ企業</w:t>
      </w:r>
      <w:r>
        <w:rPr>
          <w:rFonts w:hint="eastAsia"/>
          <w:sz w:val="24"/>
          <w:szCs w:val="24"/>
        </w:rPr>
        <w:t>又は団体等（以下「企業等」という。）</w:t>
      </w:r>
      <w:r w:rsidRPr="003C0F20">
        <w:rPr>
          <w:rFonts w:hint="eastAsia"/>
          <w:sz w:val="24"/>
          <w:szCs w:val="24"/>
        </w:rPr>
        <w:t>を対象とし、登録については、</w:t>
      </w:r>
      <w:r>
        <w:rPr>
          <w:rFonts w:hint="eastAsia"/>
          <w:sz w:val="24"/>
          <w:szCs w:val="24"/>
        </w:rPr>
        <w:t>企業単位又は</w:t>
      </w:r>
      <w:r w:rsidRPr="003C0F20">
        <w:rPr>
          <w:rFonts w:hint="eastAsia"/>
          <w:sz w:val="24"/>
          <w:szCs w:val="24"/>
        </w:rPr>
        <w:t>事業所単位</w:t>
      </w:r>
      <w:r>
        <w:rPr>
          <w:rFonts w:hint="eastAsia"/>
          <w:sz w:val="24"/>
          <w:szCs w:val="24"/>
        </w:rPr>
        <w:t>のいずれか</w:t>
      </w:r>
      <w:r w:rsidRPr="003C0F20">
        <w:rPr>
          <w:rFonts w:hint="eastAsia"/>
          <w:sz w:val="24"/>
          <w:szCs w:val="24"/>
        </w:rPr>
        <w:t>で行うものとする。</w:t>
      </w:r>
    </w:p>
    <w:p w14:paraId="6095354A" w14:textId="77777777" w:rsidR="003D4585" w:rsidRPr="003C0F20" w:rsidRDefault="003D4585" w:rsidP="00861136">
      <w:pPr>
        <w:rPr>
          <w:sz w:val="24"/>
          <w:szCs w:val="24"/>
        </w:rPr>
      </w:pPr>
    </w:p>
    <w:p w14:paraId="572A3D1C" w14:textId="77777777" w:rsidR="003D4585" w:rsidRDefault="003D4585" w:rsidP="00861136">
      <w:pPr>
        <w:rPr>
          <w:sz w:val="24"/>
          <w:szCs w:val="24"/>
        </w:rPr>
      </w:pPr>
      <w:r>
        <w:rPr>
          <w:rFonts w:hint="eastAsia"/>
          <w:sz w:val="24"/>
          <w:szCs w:val="24"/>
        </w:rPr>
        <w:t>（登録に係る事務手続き等）</w:t>
      </w:r>
    </w:p>
    <w:p w14:paraId="0A77443A" w14:textId="77777777" w:rsidR="003D4585" w:rsidRDefault="003D4585" w:rsidP="00861136">
      <w:pPr>
        <w:rPr>
          <w:sz w:val="24"/>
          <w:szCs w:val="24"/>
        </w:rPr>
      </w:pPr>
      <w:r>
        <w:rPr>
          <w:rFonts w:hint="eastAsia"/>
          <w:sz w:val="24"/>
          <w:szCs w:val="24"/>
        </w:rPr>
        <w:t>第３条　サポーター企業の受付、登録、登録の変更に係る事務は、県において行う。</w:t>
      </w:r>
    </w:p>
    <w:p w14:paraId="1C810B83" w14:textId="77777777" w:rsidR="003D4585" w:rsidRDefault="003D4585" w:rsidP="007E6A21">
      <w:pPr>
        <w:ind w:left="240" w:hangingChars="100" w:hanging="240"/>
        <w:rPr>
          <w:sz w:val="24"/>
          <w:szCs w:val="24"/>
        </w:rPr>
      </w:pPr>
      <w:r>
        <w:rPr>
          <w:rFonts w:hint="eastAsia"/>
          <w:sz w:val="24"/>
          <w:szCs w:val="24"/>
        </w:rPr>
        <w:t>２　サポーター企業の登録を希望する企業等は、事業所名、代表者名、所在地及び電話番号等を記入し、佐賀県健康福祉本部健康増進課へ持参又は郵送で届けるものとする。</w:t>
      </w:r>
    </w:p>
    <w:p w14:paraId="1DA35B09" w14:textId="77777777" w:rsidR="003D4585" w:rsidRDefault="003D4585" w:rsidP="007E6A21">
      <w:pPr>
        <w:ind w:left="240" w:hangingChars="100" w:hanging="240"/>
        <w:rPr>
          <w:sz w:val="24"/>
          <w:szCs w:val="24"/>
        </w:rPr>
      </w:pPr>
      <w:r>
        <w:rPr>
          <w:rFonts w:hint="eastAsia"/>
          <w:sz w:val="24"/>
          <w:szCs w:val="24"/>
        </w:rPr>
        <w:t>３　県は、サポーター企業として登録を行った場合、登録証を交付するものとする。</w:t>
      </w:r>
    </w:p>
    <w:p w14:paraId="1EE835D3" w14:textId="77777777" w:rsidR="003D4585" w:rsidRDefault="003D4585" w:rsidP="00861136">
      <w:pPr>
        <w:rPr>
          <w:sz w:val="24"/>
          <w:szCs w:val="24"/>
        </w:rPr>
      </w:pPr>
      <w:r>
        <w:rPr>
          <w:rFonts w:hint="eastAsia"/>
          <w:sz w:val="24"/>
          <w:szCs w:val="24"/>
        </w:rPr>
        <w:t>４　サポーター企業は、登録した情報に変更があった場合、速やかに県へ届け出るものとす</w:t>
      </w:r>
    </w:p>
    <w:p w14:paraId="4D65930D" w14:textId="77777777" w:rsidR="003D4585" w:rsidRDefault="003D4585" w:rsidP="00F3171C">
      <w:pPr>
        <w:ind w:firstLineChars="100" w:firstLine="240"/>
        <w:rPr>
          <w:sz w:val="24"/>
          <w:szCs w:val="24"/>
        </w:rPr>
      </w:pPr>
      <w:r>
        <w:rPr>
          <w:rFonts w:hint="eastAsia"/>
          <w:sz w:val="24"/>
          <w:szCs w:val="24"/>
        </w:rPr>
        <w:t>る。</w:t>
      </w:r>
    </w:p>
    <w:p w14:paraId="4CC74ACA" w14:textId="77777777" w:rsidR="003D4585" w:rsidRDefault="003D4585" w:rsidP="00861136">
      <w:pPr>
        <w:rPr>
          <w:sz w:val="24"/>
          <w:szCs w:val="24"/>
        </w:rPr>
      </w:pPr>
      <w:r>
        <w:rPr>
          <w:rFonts w:hint="eastAsia"/>
          <w:sz w:val="24"/>
          <w:szCs w:val="24"/>
        </w:rPr>
        <w:t>５　登録費・年会費は無料とする。</w:t>
      </w:r>
    </w:p>
    <w:p w14:paraId="148D04E5" w14:textId="77777777" w:rsidR="003D4585" w:rsidRPr="00B37A67" w:rsidRDefault="003D4585" w:rsidP="00F3171C">
      <w:pPr>
        <w:rPr>
          <w:strike/>
          <w:color w:val="FF0000"/>
          <w:sz w:val="24"/>
          <w:szCs w:val="24"/>
        </w:rPr>
      </w:pPr>
      <w:r>
        <w:rPr>
          <w:rFonts w:hint="eastAsia"/>
          <w:sz w:val="24"/>
          <w:szCs w:val="24"/>
        </w:rPr>
        <w:t>６　登録証に有効期限は設けないものとする。</w:t>
      </w:r>
    </w:p>
    <w:p w14:paraId="0101930C" w14:textId="77777777" w:rsidR="003D4585" w:rsidRPr="00B37A67" w:rsidRDefault="003D4585" w:rsidP="00792D5C">
      <w:pPr>
        <w:rPr>
          <w:sz w:val="24"/>
          <w:szCs w:val="24"/>
        </w:rPr>
      </w:pPr>
    </w:p>
    <w:p w14:paraId="3472DC45" w14:textId="77777777" w:rsidR="003D4585" w:rsidRDefault="003D4585" w:rsidP="00792D5C">
      <w:pPr>
        <w:rPr>
          <w:sz w:val="24"/>
          <w:szCs w:val="24"/>
        </w:rPr>
      </w:pPr>
      <w:r>
        <w:rPr>
          <w:rFonts w:hint="eastAsia"/>
          <w:sz w:val="24"/>
          <w:szCs w:val="24"/>
        </w:rPr>
        <w:t>（活動内容）</w:t>
      </w:r>
    </w:p>
    <w:p w14:paraId="357923A7" w14:textId="77777777" w:rsidR="003D4585" w:rsidRPr="00C12943" w:rsidRDefault="003D4585" w:rsidP="00792D5C">
      <w:pPr>
        <w:rPr>
          <w:sz w:val="24"/>
          <w:szCs w:val="24"/>
        </w:rPr>
      </w:pPr>
      <w:r>
        <w:rPr>
          <w:rFonts w:hint="eastAsia"/>
          <w:sz w:val="24"/>
          <w:szCs w:val="24"/>
        </w:rPr>
        <w:t>第４条　サポーター企業は次の各号</w:t>
      </w:r>
      <w:r w:rsidRPr="00C12943">
        <w:rPr>
          <w:rFonts w:hint="eastAsia"/>
          <w:sz w:val="24"/>
          <w:szCs w:val="24"/>
        </w:rPr>
        <w:t>のうち</w:t>
      </w:r>
      <w:r>
        <w:rPr>
          <w:rFonts w:hint="eastAsia"/>
          <w:sz w:val="24"/>
          <w:szCs w:val="24"/>
        </w:rPr>
        <w:t>２つ以上の活動を実施する。</w:t>
      </w:r>
    </w:p>
    <w:p w14:paraId="035981D2" w14:textId="77777777" w:rsidR="003D4585" w:rsidRPr="00C12943" w:rsidRDefault="003D4585" w:rsidP="00792D5C">
      <w:pPr>
        <w:rPr>
          <w:sz w:val="24"/>
          <w:szCs w:val="24"/>
        </w:rPr>
      </w:pPr>
      <w:r>
        <w:rPr>
          <w:rFonts w:hint="eastAsia"/>
          <w:sz w:val="24"/>
          <w:szCs w:val="24"/>
        </w:rPr>
        <w:t>【教育・普及啓発活動】</w:t>
      </w:r>
    </w:p>
    <w:p w14:paraId="1BD5FD4E" w14:textId="77777777" w:rsidR="003D4585" w:rsidRPr="00C12943" w:rsidRDefault="003D4585" w:rsidP="008E2B92">
      <w:pPr>
        <w:ind w:firstLineChars="100" w:firstLine="240"/>
        <w:rPr>
          <w:sz w:val="24"/>
          <w:szCs w:val="24"/>
        </w:rPr>
      </w:pPr>
      <w:r>
        <w:rPr>
          <w:rFonts w:hint="eastAsia"/>
          <w:sz w:val="24"/>
          <w:szCs w:val="24"/>
        </w:rPr>
        <w:t>①　従業員への呼びかけ</w:t>
      </w:r>
    </w:p>
    <w:p w14:paraId="7B634CA9" w14:textId="77777777" w:rsidR="003D4585" w:rsidRPr="00C12943" w:rsidRDefault="003D4585" w:rsidP="008E2B92">
      <w:pPr>
        <w:ind w:firstLineChars="100" w:firstLine="240"/>
        <w:rPr>
          <w:sz w:val="24"/>
          <w:szCs w:val="24"/>
        </w:rPr>
      </w:pPr>
      <w:r>
        <w:rPr>
          <w:rFonts w:hint="eastAsia"/>
          <w:sz w:val="24"/>
          <w:szCs w:val="24"/>
        </w:rPr>
        <w:t>②　ポスターの掲示、チラシの配付</w:t>
      </w:r>
    </w:p>
    <w:p w14:paraId="2B80D97F" w14:textId="77777777" w:rsidR="003D4585" w:rsidRPr="00C12943" w:rsidRDefault="003D4585" w:rsidP="00792D5C">
      <w:pPr>
        <w:rPr>
          <w:sz w:val="24"/>
          <w:szCs w:val="24"/>
        </w:rPr>
      </w:pPr>
      <w:r>
        <w:rPr>
          <w:rFonts w:hint="eastAsia"/>
          <w:sz w:val="24"/>
          <w:szCs w:val="24"/>
        </w:rPr>
        <w:t>【活動・情報発信】</w:t>
      </w:r>
    </w:p>
    <w:p w14:paraId="09249869" w14:textId="77777777" w:rsidR="003D4585" w:rsidRPr="00C12943" w:rsidRDefault="003D4585" w:rsidP="008E2B92">
      <w:pPr>
        <w:ind w:firstLineChars="100" w:firstLine="240"/>
        <w:rPr>
          <w:sz w:val="24"/>
          <w:szCs w:val="24"/>
        </w:rPr>
      </w:pPr>
      <w:r>
        <w:rPr>
          <w:rFonts w:hint="eastAsia"/>
          <w:sz w:val="24"/>
          <w:szCs w:val="24"/>
        </w:rPr>
        <w:t>③　社内における勉強会の開催</w:t>
      </w:r>
    </w:p>
    <w:p w14:paraId="5BF79B41" w14:textId="77777777" w:rsidR="003D4585" w:rsidRPr="00C12943" w:rsidRDefault="003D4585" w:rsidP="008E2B92">
      <w:pPr>
        <w:ind w:firstLineChars="100" w:firstLine="240"/>
        <w:rPr>
          <w:sz w:val="24"/>
          <w:szCs w:val="24"/>
        </w:rPr>
      </w:pPr>
      <w:r>
        <w:rPr>
          <w:rFonts w:hint="eastAsia"/>
          <w:sz w:val="24"/>
          <w:szCs w:val="24"/>
        </w:rPr>
        <w:t>④　社内報やホームページでがん検</w:t>
      </w:r>
      <w:r w:rsidRPr="00CD6402">
        <w:rPr>
          <w:rFonts w:hint="eastAsia"/>
          <w:sz w:val="24"/>
          <w:szCs w:val="24"/>
        </w:rPr>
        <w:t>診等に対す</w:t>
      </w:r>
      <w:r>
        <w:rPr>
          <w:rFonts w:hint="eastAsia"/>
          <w:sz w:val="24"/>
          <w:szCs w:val="24"/>
        </w:rPr>
        <w:t>る情報の掲出</w:t>
      </w:r>
    </w:p>
    <w:p w14:paraId="450C05C6" w14:textId="77777777" w:rsidR="003D4585" w:rsidRPr="00C12943" w:rsidRDefault="003D4585" w:rsidP="008E2B92">
      <w:pPr>
        <w:ind w:firstLineChars="100" w:firstLine="240"/>
        <w:rPr>
          <w:sz w:val="24"/>
          <w:szCs w:val="24"/>
        </w:rPr>
      </w:pPr>
      <w:r>
        <w:rPr>
          <w:rFonts w:hint="eastAsia"/>
          <w:sz w:val="24"/>
          <w:szCs w:val="24"/>
        </w:rPr>
        <w:t>⑤　職域におけるがん検診実施状況調査の報告</w:t>
      </w:r>
    </w:p>
    <w:p w14:paraId="79464BC0" w14:textId="77777777" w:rsidR="003D4585" w:rsidRPr="00C12943" w:rsidRDefault="003D4585" w:rsidP="00792D5C">
      <w:pPr>
        <w:rPr>
          <w:sz w:val="24"/>
          <w:szCs w:val="24"/>
        </w:rPr>
      </w:pPr>
      <w:r>
        <w:rPr>
          <w:rFonts w:hint="eastAsia"/>
          <w:sz w:val="24"/>
          <w:szCs w:val="24"/>
        </w:rPr>
        <w:t>【事業的な価値・社会的な価値の創造】</w:t>
      </w:r>
    </w:p>
    <w:p w14:paraId="18D50840" w14:textId="77777777" w:rsidR="003D4585" w:rsidRPr="00C12943" w:rsidRDefault="003D4585" w:rsidP="008E2B92">
      <w:pPr>
        <w:ind w:firstLineChars="100" w:firstLine="240"/>
        <w:rPr>
          <w:sz w:val="24"/>
          <w:szCs w:val="24"/>
        </w:rPr>
      </w:pPr>
      <w:r>
        <w:rPr>
          <w:rFonts w:hint="eastAsia"/>
          <w:sz w:val="24"/>
          <w:szCs w:val="24"/>
        </w:rPr>
        <w:t>⑥　顧客への主体的情報の提供</w:t>
      </w:r>
    </w:p>
    <w:p w14:paraId="3FAA50B3" w14:textId="77777777" w:rsidR="003D4585" w:rsidRPr="00C12943" w:rsidRDefault="003D4585" w:rsidP="008E2B92">
      <w:pPr>
        <w:ind w:firstLineChars="100" w:firstLine="240"/>
        <w:rPr>
          <w:sz w:val="24"/>
          <w:szCs w:val="24"/>
        </w:rPr>
      </w:pPr>
      <w:r>
        <w:rPr>
          <w:rFonts w:hint="eastAsia"/>
          <w:sz w:val="24"/>
          <w:szCs w:val="24"/>
        </w:rPr>
        <w:t>⑦　企業方針、グループ方針としての打ち出し</w:t>
      </w:r>
    </w:p>
    <w:p w14:paraId="03E6A784" w14:textId="77777777" w:rsidR="003D4585" w:rsidRDefault="003D4585" w:rsidP="008E2B92">
      <w:pPr>
        <w:ind w:firstLineChars="100" w:firstLine="240"/>
        <w:rPr>
          <w:sz w:val="24"/>
          <w:szCs w:val="24"/>
        </w:rPr>
      </w:pPr>
      <w:r>
        <w:rPr>
          <w:rFonts w:hint="eastAsia"/>
          <w:sz w:val="24"/>
          <w:szCs w:val="24"/>
        </w:rPr>
        <w:t>⑧　企業独自の企画（受診勧奨方法、自社製品の商品化等を含め）の展開</w:t>
      </w:r>
    </w:p>
    <w:p w14:paraId="42B5272E" w14:textId="77777777" w:rsidR="003D4585" w:rsidRPr="00F3171C" w:rsidRDefault="003D4585" w:rsidP="008E2B92">
      <w:pPr>
        <w:ind w:firstLineChars="100" w:firstLine="240"/>
        <w:rPr>
          <w:sz w:val="24"/>
          <w:szCs w:val="24"/>
        </w:rPr>
      </w:pPr>
      <w:r>
        <w:rPr>
          <w:rFonts w:hint="eastAsia"/>
          <w:sz w:val="24"/>
          <w:szCs w:val="24"/>
        </w:rPr>
        <w:t xml:space="preserve">⑨　</w:t>
      </w:r>
      <w:r w:rsidRPr="00F3171C">
        <w:rPr>
          <w:rFonts w:hint="eastAsia"/>
          <w:sz w:val="24"/>
          <w:szCs w:val="24"/>
        </w:rPr>
        <w:t>がん患者（復帰者を含む）である従業員のがん治療への配慮</w:t>
      </w:r>
    </w:p>
    <w:p w14:paraId="3AACDA57" w14:textId="77777777" w:rsidR="003D4585" w:rsidRPr="00F3171C" w:rsidRDefault="003D4585" w:rsidP="008E2B92">
      <w:pPr>
        <w:ind w:firstLineChars="100" w:firstLine="240"/>
        <w:rPr>
          <w:sz w:val="24"/>
          <w:szCs w:val="24"/>
        </w:rPr>
      </w:pPr>
      <w:r>
        <w:rPr>
          <w:rFonts w:hint="eastAsia"/>
          <w:sz w:val="24"/>
          <w:szCs w:val="24"/>
        </w:rPr>
        <w:t xml:space="preserve">⑩　</w:t>
      </w:r>
      <w:r w:rsidRPr="00F3171C">
        <w:rPr>
          <w:rFonts w:hint="eastAsia"/>
          <w:sz w:val="24"/>
          <w:szCs w:val="24"/>
        </w:rPr>
        <w:t>がん患者団体の活動への参加</w:t>
      </w:r>
    </w:p>
    <w:p w14:paraId="14411227" w14:textId="77777777" w:rsidR="003D4585" w:rsidRPr="00F3171C" w:rsidRDefault="003D4585" w:rsidP="008E2B92">
      <w:pPr>
        <w:ind w:firstLineChars="100" w:firstLine="240"/>
        <w:rPr>
          <w:sz w:val="24"/>
          <w:szCs w:val="24"/>
        </w:rPr>
      </w:pPr>
      <w:r>
        <w:rPr>
          <w:rFonts w:hint="eastAsia"/>
          <w:sz w:val="24"/>
          <w:szCs w:val="24"/>
        </w:rPr>
        <w:t xml:space="preserve">⑪　</w:t>
      </w:r>
      <w:r w:rsidRPr="00F3171C">
        <w:rPr>
          <w:rFonts w:hint="eastAsia"/>
          <w:sz w:val="24"/>
          <w:szCs w:val="24"/>
        </w:rPr>
        <w:t>がん患者団体の活動場所（患者サロン）の提供</w:t>
      </w:r>
    </w:p>
    <w:p w14:paraId="1F620DC7" w14:textId="77777777" w:rsidR="003D4585" w:rsidRDefault="003D4585" w:rsidP="00861136">
      <w:pPr>
        <w:rPr>
          <w:sz w:val="24"/>
          <w:szCs w:val="24"/>
        </w:rPr>
      </w:pPr>
    </w:p>
    <w:p w14:paraId="0FB75A32" w14:textId="77777777" w:rsidR="003D4585" w:rsidRDefault="003D4585" w:rsidP="00861136">
      <w:pPr>
        <w:rPr>
          <w:sz w:val="24"/>
          <w:szCs w:val="24"/>
        </w:rPr>
      </w:pPr>
      <w:r>
        <w:rPr>
          <w:rFonts w:hint="eastAsia"/>
          <w:sz w:val="24"/>
          <w:szCs w:val="24"/>
        </w:rPr>
        <w:t>（支援及び広報等）</w:t>
      </w:r>
    </w:p>
    <w:p w14:paraId="080BEDE9" w14:textId="77777777" w:rsidR="003D4585" w:rsidRDefault="003D4585" w:rsidP="00861136">
      <w:pPr>
        <w:rPr>
          <w:sz w:val="24"/>
          <w:szCs w:val="24"/>
        </w:rPr>
      </w:pPr>
      <w:r>
        <w:rPr>
          <w:rFonts w:hint="eastAsia"/>
          <w:sz w:val="24"/>
          <w:szCs w:val="24"/>
        </w:rPr>
        <w:t>第５条　県はサポーター企業に対し、がん予防に関する情報を提供するとともに、サポーター企業の企業等の名称及び取組内容を県ホームページ等へ掲載し、県民に広報を行う。</w:t>
      </w:r>
    </w:p>
    <w:p w14:paraId="4CB2AA88" w14:textId="77777777" w:rsidR="003D4585" w:rsidRPr="000C70C1" w:rsidRDefault="003D4585" w:rsidP="00861136">
      <w:pPr>
        <w:rPr>
          <w:sz w:val="24"/>
          <w:szCs w:val="24"/>
        </w:rPr>
      </w:pPr>
      <w:r>
        <w:rPr>
          <w:rFonts w:hint="eastAsia"/>
          <w:sz w:val="24"/>
          <w:szCs w:val="24"/>
        </w:rPr>
        <w:lastRenderedPageBreak/>
        <w:t>２　サポーター企業は、登録証の掲示及び独自の広報により、サポーター企業であることを表明することができる</w:t>
      </w:r>
      <w:r w:rsidRPr="00C12943">
        <w:rPr>
          <w:rFonts w:hint="eastAsia"/>
          <w:sz w:val="24"/>
          <w:szCs w:val="24"/>
        </w:rPr>
        <w:t>。</w:t>
      </w:r>
    </w:p>
    <w:p w14:paraId="7D4507A8" w14:textId="77777777" w:rsidR="003D4585" w:rsidRDefault="003D4585" w:rsidP="00A377CF">
      <w:pPr>
        <w:rPr>
          <w:sz w:val="24"/>
          <w:szCs w:val="24"/>
        </w:rPr>
      </w:pPr>
    </w:p>
    <w:p w14:paraId="5C43B995" w14:textId="77777777" w:rsidR="003D4585" w:rsidRDefault="003D4585" w:rsidP="00A377CF">
      <w:pPr>
        <w:rPr>
          <w:sz w:val="24"/>
          <w:szCs w:val="24"/>
        </w:rPr>
      </w:pPr>
      <w:r>
        <w:rPr>
          <w:rFonts w:hint="eastAsia"/>
          <w:sz w:val="24"/>
          <w:szCs w:val="24"/>
        </w:rPr>
        <w:t>（登録情報の保護・管理）</w:t>
      </w:r>
    </w:p>
    <w:p w14:paraId="2D336538" w14:textId="77777777" w:rsidR="003D4585" w:rsidRDefault="003D4585" w:rsidP="00A377CF">
      <w:pPr>
        <w:rPr>
          <w:sz w:val="24"/>
          <w:szCs w:val="24"/>
        </w:rPr>
      </w:pPr>
      <w:r>
        <w:rPr>
          <w:rFonts w:hint="eastAsia"/>
          <w:sz w:val="24"/>
          <w:szCs w:val="24"/>
        </w:rPr>
        <w:t>第６条　県は、サポーター企業から提出された情報について、法令に基づき、細心の注意を払い、適正で安全な管理を行う。</w:t>
      </w:r>
    </w:p>
    <w:p w14:paraId="27BED1E3" w14:textId="77777777" w:rsidR="003D4585" w:rsidRDefault="003D4585" w:rsidP="00A377CF">
      <w:pPr>
        <w:rPr>
          <w:sz w:val="24"/>
          <w:szCs w:val="24"/>
        </w:rPr>
      </w:pPr>
      <w:r>
        <w:rPr>
          <w:rFonts w:hint="eastAsia"/>
          <w:sz w:val="24"/>
          <w:szCs w:val="24"/>
        </w:rPr>
        <w:t xml:space="preserve">　また、県は、第５条に規定する広報以外の目的のために利用し、又は第三者へ提供してはならない。</w:t>
      </w:r>
    </w:p>
    <w:p w14:paraId="5E86C250" w14:textId="77777777" w:rsidR="003D4585" w:rsidRPr="00A377CF" w:rsidRDefault="003D4585" w:rsidP="00861136">
      <w:pPr>
        <w:rPr>
          <w:sz w:val="24"/>
          <w:szCs w:val="24"/>
        </w:rPr>
      </w:pPr>
    </w:p>
    <w:p w14:paraId="72D95086" w14:textId="77777777" w:rsidR="003D4585" w:rsidRDefault="003D4585" w:rsidP="00861136">
      <w:pPr>
        <w:rPr>
          <w:sz w:val="24"/>
          <w:szCs w:val="24"/>
        </w:rPr>
      </w:pPr>
      <w:r>
        <w:rPr>
          <w:rFonts w:hint="eastAsia"/>
          <w:sz w:val="24"/>
          <w:szCs w:val="24"/>
        </w:rPr>
        <w:t>（登録の拒否又は解除）</w:t>
      </w:r>
    </w:p>
    <w:p w14:paraId="15F3203D" w14:textId="77777777" w:rsidR="003D4585" w:rsidRDefault="003D4585" w:rsidP="00861136">
      <w:pPr>
        <w:rPr>
          <w:sz w:val="24"/>
          <w:szCs w:val="24"/>
        </w:rPr>
      </w:pPr>
      <w:r>
        <w:rPr>
          <w:rFonts w:hint="eastAsia"/>
          <w:sz w:val="24"/>
          <w:szCs w:val="24"/>
        </w:rPr>
        <w:t>第７条　サポーター企業が登録の解除を希望する場合は、登録解除届出を県に提出することにより、いつでも登録を解除することができる。</w:t>
      </w:r>
    </w:p>
    <w:p w14:paraId="2B288BDE" w14:textId="77777777" w:rsidR="003D4585" w:rsidRDefault="003D4585" w:rsidP="00861136">
      <w:pPr>
        <w:rPr>
          <w:sz w:val="24"/>
          <w:szCs w:val="24"/>
        </w:rPr>
      </w:pPr>
      <w:r>
        <w:rPr>
          <w:rFonts w:hint="eastAsia"/>
          <w:sz w:val="24"/>
          <w:szCs w:val="24"/>
        </w:rPr>
        <w:t>２　活動の実績又は所在の確認ができない企業等は、県の判断において、登録を解除することがある。</w:t>
      </w:r>
    </w:p>
    <w:p w14:paraId="4D8A96F8" w14:textId="77777777" w:rsidR="003D4585" w:rsidRPr="0084285E" w:rsidRDefault="003D4585" w:rsidP="00861136">
      <w:pPr>
        <w:rPr>
          <w:sz w:val="24"/>
          <w:szCs w:val="24"/>
        </w:rPr>
      </w:pPr>
      <w:r>
        <w:rPr>
          <w:rFonts w:hint="eastAsia"/>
          <w:sz w:val="24"/>
          <w:szCs w:val="24"/>
        </w:rPr>
        <w:t>３　県はサポーター企業が目的に反するような行為、または法令及び公序良俗に反する行為を行ったと認める場合、登録を取り消すことができる。</w:t>
      </w:r>
    </w:p>
    <w:p w14:paraId="58CE8155" w14:textId="77777777" w:rsidR="003D4585" w:rsidRDefault="003D4585" w:rsidP="008529BB">
      <w:pPr>
        <w:rPr>
          <w:sz w:val="24"/>
          <w:szCs w:val="24"/>
        </w:rPr>
      </w:pPr>
      <w:r>
        <w:rPr>
          <w:rFonts w:hint="eastAsia"/>
          <w:sz w:val="24"/>
          <w:szCs w:val="24"/>
        </w:rPr>
        <w:t>４　当該登録について、企業等の本来の業務又は届出事項が次の各号の一に該当する場合は、登録を拒否し又は解除するものとする。</w:t>
      </w:r>
    </w:p>
    <w:p w14:paraId="05448089" w14:textId="77777777" w:rsidR="003D4585" w:rsidRDefault="003D4585" w:rsidP="00F3171C">
      <w:pPr>
        <w:rPr>
          <w:sz w:val="24"/>
          <w:szCs w:val="24"/>
        </w:rPr>
      </w:pPr>
      <w:r>
        <w:rPr>
          <w:rFonts w:hint="eastAsia"/>
          <w:sz w:val="24"/>
          <w:szCs w:val="24"/>
        </w:rPr>
        <w:t xml:space="preserve">　（１）法令に違反するおそれがある場合</w:t>
      </w:r>
    </w:p>
    <w:p w14:paraId="3003B567" w14:textId="77777777" w:rsidR="003D4585" w:rsidRDefault="003D4585" w:rsidP="00F3171C">
      <w:pPr>
        <w:rPr>
          <w:sz w:val="24"/>
          <w:szCs w:val="24"/>
        </w:rPr>
      </w:pPr>
      <w:r>
        <w:rPr>
          <w:rFonts w:hint="eastAsia"/>
          <w:sz w:val="24"/>
          <w:szCs w:val="24"/>
        </w:rPr>
        <w:t xml:space="preserve">　（２）公序良俗に反するおそれがある場合</w:t>
      </w:r>
    </w:p>
    <w:p w14:paraId="1952FBA6" w14:textId="77777777" w:rsidR="003D4585" w:rsidRPr="00D54B27" w:rsidRDefault="003D4585" w:rsidP="00F3171C">
      <w:pPr>
        <w:rPr>
          <w:sz w:val="24"/>
          <w:szCs w:val="24"/>
        </w:rPr>
      </w:pPr>
      <w:r w:rsidRPr="00D54B27">
        <w:rPr>
          <w:rFonts w:hint="eastAsia"/>
          <w:sz w:val="24"/>
          <w:szCs w:val="24"/>
        </w:rPr>
        <w:t xml:space="preserve">　（３）政治性または宗教性がある場合</w:t>
      </w:r>
    </w:p>
    <w:p w14:paraId="1F8CD0DF" w14:textId="77777777" w:rsidR="003D4585" w:rsidRPr="00D54B27" w:rsidRDefault="003D4585" w:rsidP="00D54B27">
      <w:pPr>
        <w:ind w:leftChars="114" w:left="959" w:hangingChars="300" w:hanging="720"/>
        <w:outlineLvl w:val="0"/>
        <w:rPr>
          <w:sz w:val="24"/>
          <w:szCs w:val="24"/>
        </w:rPr>
      </w:pPr>
      <w:r>
        <w:rPr>
          <w:rFonts w:ascii="ＭＳ 明朝" w:hAnsi="ＭＳ 明朝" w:hint="eastAsia"/>
          <w:sz w:val="24"/>
          <w:szCs w:val="24"/>
        </w:rPr>
        <w:t>（４</w:t>
      </w:r>
      <w:r w:rsidRPr="00D54B27">
        <w:rPr>
          <w:rFonts w:ascii="ＭＳ 明朝" w:hAnsi="ＭＳ 明朝" w:hint="eastAsia"/>
          <w:sz w:val="24"/>
          <w:szCs w:val="24"/>
        </w:rPr>
        <w:t>）自己又は自社の役員等が、次の各号のいずれに該当する者であることが判明したとき、又は次の各号に掲げる者が、その経営に実質的に関与していることが判明したとき。</w:t>
      </w:r>
    </w:p>
    <w:p w14:paraId="7835AC03" w14:textId="77777777" w:rsidR="003D4585" w:rsidRPr="00D54B27" w:rsidRDefault="003D4585" w:rsidP="00D54B27">
      <w:pPr>
        <w:ind w:leftChars="344" w:left="955" w:hangingChars="97" w:hanging="233"/>
        <w:rPr>
          <w:sz w:val="24"/>
          <w:szCs w:val="24"/>
        </w:rPr>
      </w:pPr>
      <w:r w:rsidRPr="00D54B27">
        <w:rPr>
          <w:rFonts w:hint="eastAsia"/>
          <w:sz w:val="24"/>
          <w:szCs w:val="24"/>
        </w:rPr>
        <w:t>ア　暴力団</w:t>
      </w:r>
      <w:r w:rsidRPr="00D54B27">
        <w:rPr>
          <w:sz w:val="24"/>
          <w:szCs w:val="24"/>
        </w:rPr>
        <w:t xml:space="preserve"> </w:t>
      </w:r>
      <w:r w:rsidRPr="00D54B27">
        <w:rPr>
          <w:rFonts w:hint="eastAsia"/>
          <w:sz w:val="24"/>
          <w:szCs w:val="24"/>
        </w:rPr>
        <w:t>（暴力団員による不当な行為の防止等に関する法律（平成３年法律第７７号）第２条第２号に規定する暴力団をいう。以下同じ。）</w:t>
      </w:r>
    </w:p>
    <w:p w14:paraId="3E14E75A" w14:textId="77777777" w:rsidR="003D4585" w:rsidRPr="00D54B27" w:rsidRDefault="003D4585" w:rsidP="001C6D12">
      <w:pPr>
        <w:ind w:leftChars="342" w:left="1198" w:hangingChars="200" w:hanging="480"/>
        <w:rPr>
          <w:sz w:val="24"/>
          <w:szCs w:val="24"/>
        </w:rPr>
      </w:pPr>
      <w:r w:rsidRPr="00D54B27">
        <w:rPr>
          <w:rFonts w:hint="eastAsia"/>
          <w:sz w:val="24"/>
          <w:szCs w:val="24"/>
        </w:rPr>
        <w:t>イ　暴力団員（</w:t>
      </w:r>
      <w:r>
        <w:rPr>
          <w:rFonts w:ascii="ＭＳ 明朝" w:hAnsi="ＭＳ 明朝" w:hint="eastAsia"/>
          <w:sz w:val="24"/>
          <w:u w:val="single"/>
        </w:rPr>
        <w:t>暴力団による不当な行為の防止等に関する法律</w:t>
      </w:r>
      <w:r w:rsidRPr="00D54B27">
        <w:rPr>
          <w:rFonts w:hint="eastAsia"/>
          <w:sz w:val="24"/>
          <w:szCs w:val="24"/>
        </w:rPr>
        <w:t>第２条第６号に規定する暴力団員をいう。以下同じ。）</w:t>
      </w:r>
    </w:p>
    <w:p w14:paraId="42FC2FB4" w14:textId="77777777" w:rsidR="003D4585" w:rsidRPr="00D54B27" w:rsidRDefault="003D4585" w:rsidP="00D54B27">
      <w:pPr>
        <w:ind w:firstLineChars="300" w:firstLine="720"/>
        <w:rPr>
          <w:sz w:val="24"/>
          <w:szCs w:val="24"/>
        </w:rPr>
      </w:pPr>
      <w:r w:rsidRPr="00D54B27">
        <w:rPr>
          <w:rFonts w:hint="eastAsia"/>
          <w:sz w:val="24"/>
          <w:szCs w:val="24"/>
        </w:rPr>
        <w:t>ウ　暴力団員でなくなった日から５年を経過しない者</w:t>
      </w:r>
    </w:p>
    <w:p w14:paraId="5FBED538" w14:textId="77777777" w:rsidR="003D4585" w:rsidRPr="00D54B27" w:rsidRDefault="003D4585" w:rsidP="00D54B27">
      <w:pPr>
        <w:ind w:leftChars="343" w:left="1078" w:hangingChars="149" w:hanging="358"/>
        <w:rPr>
          <w:sz w:val="24"/>
          <w:szCs w:val="24"/>
        </w:rPr>
      </w:pPr>
      <w:r w:rsidRPr="00D54B27">
        <w:rPr>
          <w:rFonts w:hint="eastAsia"/>
          <w:sz w:val="24"/>
          <w:szCs w:val="24"/>
        </w:rPr>
        <w:t>エ　自己、自社若しくは第三者の不正な利益を図る目的又は第三者に損害を与える目的をもって暴力団又は暴力団員を利用している者</w:t>
      </w:r>
    </w:p>
    <w:p w14:paraId="3706B477" w14:textId="77777777" w:rsidR="003D4585" w:rsidRPr="00D54B27" w:rsidRDefault="003D4585" w:rsidP="00D54B27">
      <w:pPr>
        <w:ind w:leftChars="344" w:left="1075" w:hangingChars="147" w:hanging="353"/>
        <w:rPr>
          <w:sz w:val="24"/>
          <w:szCs w:val="24"/>
        </w:rPr>
      </w:pPr>
      <w:r w:rsidRPr="00D54B27">
        <w:rPr>
          <w:rFonts w:hint="eastAsia"/>
          <w:sz w:val="24"/>
          <w:szCs w:val="24"/>
        </w:rPr>
        <w:t>オ　暴力団又は暴力団員に対して資金等を提供し、又は便宜を供与する等、直接的又は積極的に暴力団の維持運営に協力し、又は関与している者</w:t>
      </w:r>
    </w:p>
    <w:p w14:paraId="1745FB05" w14:textId="77777777" w:rsidR="003D4585" w:rsidRPr="00D54B27" w:rsidRDefault="003D4585" w:rsidP="00D54B27">
      <w:pPr>
        <w:ind w:firstLineChars="300" w:firstLine="720"/>
        <w:rPr>
          <w:sz w:val="24"/>
          <w:szCs w:val="24"/>
        </w:rPr>
      </w:pPr>
      <w:r w:rsidRPr="00D54B27">
        <w:rPr>
          <w:rFonts w:hint="eastAsia"/>
          <w:sz w:val="24"/>
          <w:szCs w:val="24"/>
        </w:rPr>
        <w:t>カ　暴力団又は暴力団員と社会的に非難されるべき関係を有している者</w:t>
      </w:r>
    </w:p>
    <w:p w14:paraId="72BBB4B9" w14:textId="77777777" w:rsidR="003D4585" w:rsidRPr="00D54B27" w:rsidRDefault="003D4585" w:rsidP="00D54B27">
      <w:pPr>
        <w:ind w:firstLineChars="300" w:firstLine="720"/>
        <w:rPr>
          <w:sz w:val="24"/>
          <w:szCs w:val="24"/>
        </w:rPr>
      </w:pPr>
      <w:r w:rsidRPr="00D54B27">
        <w:rPr>
          <w:rFonts w:hint="eastAsia"/>
          <w:sz w:val="24"/>
          <w:szCs w:val="24"/>
        </w:rPr>
        <w:t>キ　暴力団又は暴力団員であることを知りながらこれらを利用している者</w:t>
      </w:r>
    </w:p>
    <w:p w14:paraId="2611091B" w14:textId="756AB16C" w:rsidR="003D4585" w:rsidRDefault="003D4585" w:rsidP="001C6D12">
      <w:pPr>
        <w:rPr>
          <w:sz w:val="24"/>
          <w:szCs w:val="24"/>
        </w:rPr>
      </w:pPr>
      <w:r>
        <w:rPr>
          <w:rFonts w:hint="eastAsia"/>
          <w:sz w:val="24"/>
          <w:szCs w:val="24"/>
        </w:rPr>
        <w:t xml:space="preserve">　（５</w:t>
      </w:r>
      <w:r w:rsidRPr="00D54B27">
        <w:rPr>
          <w:rFonts w:hint="eastAsia"/>
          <w:sz w:val="24"/>
          <w:szCs w:val="24"/>
        </w:rPr>
        <w:t>）その他、県がサポーター企業として適当でないと認めた場合</w:t>
      </w:r>
    </w:p>
    <w:p w14:paraId="192582E2" w14:textId="77777777" w:rsidR="003914E3" w:rsidRPr="00D54B27" w:rsidRDefault="003914E3" w:rsidP="001C6D12">
      <w:pPr>
        <w:rPr>
          <w:rFonts w:hint="eastAsia"/>
          <w:sz w:val="24"/>
          <w:szCs w:val="24"/>
        </w:rPr>
      </w:pPr>
    </w:p>
    <w:p w14:paraId="769719DC" w14:textId="77777777" w:rsidR="003D4585" w:rsidRPr="00D54B27" w:rsidRDefault="003D4585" w:rsidP="00D54B27">
      <w:pPr>
        <w:rPr>
          <w:sz w:val="24"/>
          <w:szCs w:val="24"/>
        </w:rPr>
      </w:pPr>
      <w:r w:rsidRPr="00D54B27">
        <w:rPr>
          <w:rFonts w:hint="eastAsia"/>
          <w:sz w:val="24"/>
          <w:szCs w:val="24"/>
        </w:rPr>
        <w:t>（附則）</w:t>
      </w:r>
    </w:p>
    <w:p w14:paraId="1DC810F3" w14:textId="4F1ADB50" w:rsidR="003D4585" w:rsidRDefault="003D4585" w:rsidP="00D54B27">
      <w:pPr>
        <w:ind w:firstLineChars="100" w:firstLine="240"/>
        <w:rPr>
          <w:sz w:val="24"/>
          <w:szCs w:val="24"/>
        </w:rPr>
      </w:pPr>
      <w:r>
        <w:rPr>
          <w:rFonts w:hint="eastAsia"/>
          <w:sz w:val="24"/>
          <w:szCs w:val="24"/>
        </w:rPr>
        <w:t>この要綱は平成２４年７月６</w:t>
      </w:r>
      <w:r w:rsidRPr="00D54B27">
        <w:rPr>
          <w:rFonts w:hint="eastAsia"/>
          <w:sz w:val="24"/>
          <w:szCs w:val="24"/>
        </w:rPr>
        <w:t>日から施行する。</w:t>
      </w:r>
    </w:p>
    <w:p w14:paraId="545C6347" w14:textId="7759851D" w:rsidR="003914E3" w:rsidRDefault="003914E3" w:rsidP="00D54B27">
      <w:pPr>
        <w:ind w:firstLineChars="100" w:firstLine="240"/>
        <w:rPr>
          <w:sz w:val="24"/>
          <w:szCs w:val="24"/>
        </w:rPr>
      </w:pPr>
    </w:p>
    <w:p w14:paraId="5650D053" w14:textId="77777777" w:rsidR="003914E3" w:rsidRPr="00D54B27" w:rsidRDefault="003914E3" w:rsidP="003914E3">
      <w:pPr>
        <w:rPr>
          <w:sz w:val="24"/>
          <w:szCs w:val="24"/>
        </w:rPr>
      </w:pPr>
      <w:r w:rsidRPr="00D54B27">
        <w:rPr>
          <w:rFonts w:hint="eastAsia"/>
          <w:sz w:val="24"/>
          <w:szCs w:val="24"/>
        </w:rPr>
        <w:t>（附則）</w:t>
      </w:r>
    </w:p>
    <w:p w14:paraId="4054A012" w14:textId="6CA3ADBD" w:rsidR="003914E3" w:rsidRPr="003914E3" w:rsidRDefault="003914E3" w:rsidP="003914E3">
      <w:pPr>
        <w:ind w:firstLineChars="100" w:firstLine="240"/>
        <w:rPr>
          <w:rFonts w:hint="eastAsia"/>
          <w:sz w:val="24"/>
          <w:szCs w:val="24"/>
        </w:rPr>
      </w:pPr>
      <w:r>
        <w:rPr>
          <w:rFonts w:hint="eastAsia"/>
          <w:sz w:val="24"/>
          <w:szCs w:val="24"/>
        </w:rPr>
        <w:t>この要綱は</w:t>
      </w:r>
      <w:r>
        <w:rPr>
          <w:rFonts w:hint="eastAsia"/>
          <w:sz w:val="24"/>
          <w:szCs w:val="24"/>
        </w:rPr>
        <w:t>令和３年４</w:t>
      </w:r>
      <w:r>
        <w:rPr>
          <w:rFonts w:hint="eastAsia"/>
          <w:sz w:val="24"/>
          <w:szCs w:val="24"/>
        </w:rPr>
        <w:t>月</w:t>
      </w:r>
      <w:r>
        <w:rPr>
          <w:rFonts w:hint="eastAsia"/>
          <w:sz w:val="24"/>
          <w:szCs w:val="24"/>
        </w:rPr>
        <w:t>１</w:t>
      </w:r>
      <w:r w:rsidRPr="00D54B27">
        <w:rPr>
          <w:rFonts w:hint="eastAsia"/>
          <w:sz w:val="24"/>
          <w:szCs w:val="24"/>
        </w:rPr>
        <w:t>日から施行する。</w:t>
      </w:r>
    </w:p>
    <w:sectPr w:rsidR="003914E3" w:rsidRPr="003914E3" w:rsidSect="003914E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49E98" w14:textId="77777777" w:rsidR="003D4585" w:rsidRDefault="003D4585" w:rsidP="000C3B1A">
      <w:r>
        <w:separator/>
      </w:r>
    </w:p>
  </w:endnote>
  <w:endnote w:type="continuationSeparator" w:id="0">
    <w:p w14:paraId="21B1F44A" w14:textId="77777777" w:rsidR="003D4585" w:rsidRDefault="003D4585" w:rsidP="000C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EFDA" w14:textId="77777777" w:rsidR="003D4585" w:rsidRDefault="003D4585" w:rsidP="000C3B1A">
      <w:r>
        <w:separator/>
      </w:r>
    </w:p>
  </w:footnote>
  <w:footnote w:type="continuationSeparator" w:id="0">
    <w:p w14:paraId="0B774B5A" w14:textId="77777777" w:rsidR="003D4585" w:rsidRDefault="003D4585" w:rsidP="000C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1136"/>
    <w:rsid w:val="00006044"/>
    <w:rsid w:val="00081ED8"/>
    <w:rsid w:val="000C3B1A"/>
    <w:rsid w:val="000C580A"/>
    <w:rsid w:val="000C70C1"/>
    <w:rsid w:val="000D571A"/>
    <w:rsid w:val="00130AB7"/>
    <w:rsid w:val="00132DA5"/>
    <w:rsid w:val="001A613A"/>
    <w:rsid w:val="001C6D12"/>
    <w:rsid w:val="00272F38"/>
    <w:rsid w:val="002D41F3"/>
    <w:rsid w:val="00344AAF"/>
    <w:rsid w:val="00373ACB"/>
    <w:rsid w:val="00383209"/>
    <w:rsid w:val="00386E1B"/>
    <w:rsid w:val="003914E3"/>
    <w:rsid w:val="003C0F20"/>
    <w:rsid w:val="003D1FED"/>
    <w:rsid w:val="003D4585"/>
    <w:rsid w:val="003E7F7D"/>
    <w:rsid w:val="00403467"/>
    <w:rsid w:val="00437CFB"/>
    <w:rsid w:val="00461ACD"/>
    <w:rsid w:val="00516AFC"/>
    <w:rsid w:val="005A473A"/>
    <w:rsid w:val="005A57AC"/>
    <w:rsid w:val="00645EB3"/>
    <w:rsid w:val="006708F2"/>
    <w:rsid w:val="00672AAF"/>
    <w:rsid w:val="0067321D"/>
    <w:rsid w:val="006E2EEF"/>
    <w:rsid w:val="0072096C"/>
    <w:rsid w:val="00722FC3"/>
    <w:rsid w:val="00792D5C"/>
    <w:rsid w:val="007C6C10"/>
    <w:rsid w:val="007E6A21"/>
    <w:rsid w:val="0084285E"/>
    <w:rsid w:val="008529BB"/>
    <w:rsid w:val="008558F1"/>
    <w:rsid w:val="00861136"/>
    <w:rsid w:val="008A6A7A"/>
    <w:rsid w:val="008C48E8"/>
    <w:rsid w:val="008E2B92"/>
    <w:rsid w:val="009323EC"/>
    <w:rsid w:val="0094264B"/>
    <w:rsid w:val="009640DB"/>
    <w:rsid w:val="009A287F"/>
    <w:rsid w:val="009A7FCE"/>
    <w:rsid w:val="009D1A06"/>
    <w:rsid w:val="009E1757"/>
    <w:rsid w:val="00A17263"/>
    <w:rsid w:val="00A377CF"/>
    <w:rsid w:val="00B37A67"/>
    <w:rsid w:val="00B451D1"/>
    <w:rsid w:val="00BC6247"/>
    <w:rsid w:val="00BE0D5B"/>
    <w:rsid w:val="00C111E4"/>
    <w:rsid w:val="00C12943"/>
    <w:rsid w:val="00CD6402"/>
    <w:rsid w:val="00D54B27"/>
    <w:rsid w:val="00D60536"/>
    <w:rsid w:val="00D65631"/>
    <w:rsid w:val="00D83D15"/>
    <w:rsid w:val="00DB73F5"/>
    <w:rsid w:val="00E211A4"/>
    <w:rsid w:val="00E22307"/>
    <w:rsid w:val="00F3171C"/>
    <w:rsid w:val="00F55F9F"/>
    <w:rsid w:val="00F71BE2"/>
    <w:rsid w:val="00FB6E9B"/>
    <w:rsid w:val="00FB7925"/>
    <w:rsid w:val="00FE6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BD0114"/>
  <w15:docId w15:val="{0440AE7B-6CF7-4F52-88D0-C164E6C0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3B1A"/>
    <w:pPr>
      <w:tabs>
        <w:tab w:val="center" w:pos="4252"/>
        <w:tab w:val="right" w:pos="8504"/>
      </w:tabs>
      <w:snapToGrid w:val="0"/>
    </w:pPr>
  </w:style>
  <w:style w:type="character" w:customStyle="1" w:styleId="a4">
    <w:name w:val="ヘッダー (文字)"/>
    <w:basedOn w:val="a0"/>
    <w:link w:val="a3"/>
    <w:uiPriority w:val="99"/>
    <w:locked/>
    <w:rsid w:val="000C3B1A"/>
    <w:rPr>
      <w:rFonts w:cs="Times New Roman"/>
    </w:rPr>
  </w:style>
  <w:style w:type="paragraph" w:styleId="a5">
    <w:name w:val="footer"/>
    <w:basedOn w:val="a"/>
    <w:link w:val="a6"/>
    <w:uiPriority w:val="99"/>
    <w:rsid w:val="000C3B1A"/>
    <w:pPr>
      <w:tabs>
        <w:tab w:val="center" w:pos="4252"/>
        <w:tab w:val="right" w:pos="8504"/>
      </w:tabs>
      <w:snapToGrid w:val="0"/>
    </w:pPr>
  </w:style>
  <w:style w:type="character" w:customStyle="1" w:styleId="a6">
    <w:name w:val="フッター (文字)"/>
    <w:basedOn w:val="a0"/>
    <w:link w:val="a5"/>
    <w:uiPriority w:val="99"/>
    <w:locked/>
    <w:rsid w:val="000C3B1A"/>
    <w:rPr>
      <w:rFonts w:cs="Times New Roman"/>
    </w:rPr>
  </w:style>
  <w:style w:type="paragraph" w:styleId="a7">
    <w:name w:val="Balloon Text"/>
    <w:basedOn w:val="a"/>
    <w:link w:val="a8"/>
    <w:uiPriority w:val="99"/>
    <w:semiHidden/>
    <w:rsid w:val="00A17263"/>
    <w:rPr>
      <w:rFonts w:ascii="Arial" w:eastAsia="ＭＳ ゴシック" w:hAnsi="Arial"/>
      <w:sz w:val="18"/>
      <w:szCs w:val="18"/>
    </w:rPr>
  </w:style>
  <w:style w:type="character" w:customStyle="1" w:styleId="a8">
    <w:name w:val="吹き出し (文字)"/>
    <w:basedOn w:val="a0"/>
    <w:link w:val="a7"/>
    <w:uiPriority w:val="99"/>
    <w:semiHidden/>
    <w:locked/>
    <w:rsid w:val="00A1726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2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佐賀県がん検診向上サポーター企業登録事業実施要綱</dc:title>
  <dc:subject/>
  <dc:creator>佐賀県</dc:creator>
  <cp:keywords/>
  <dc:description/>
  <cp:lastModifiedBy>熊谷　侑一郎（健康増進課）</cp:lastModifiedBy>
  <cp:revision>3</cp:revision>
  <cp:lastPrinted>2012-08-03T03:02:00Z</cp:lastPrinted>
  <dcterms:created xsi:type="dcterms:W3CDTF">2013-05-10T01:58:00Z</dcterms:created>
  <dcterms:modified xsi:type="dcterms:W3CDTF">2021-04-18T09:39:00Z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